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1" w:rsidRPr="00A575EF" w:rsidRDefault="00884C01" w:rsidP="00A575EF">
      <w:pPr>
        <w:spacing w:line="360" w:lineRule="auto"/>
        <w:contextualSpacing/>
        <w:jc w:val="center"/>
        <w:rPr>
          <w:b/>
        </w:rPr>
      </w:pPr>
      <w:bookmarkStart w:id="0" w:name="_Toc464218531"/>
      <w:r w:rsidRPr="00A575EF">
        <w:rPr>
          <w:b/>
        </w:rPr>
        <w:t>МУНИЦИПАЛЬНЫЙ КОНКУРС ПРОФЕССИОНАЛЬНОГО МАСТЕРСТВА «УЧИТЕЛЬ ХХ</w:t>
      </w:r>
      <w:proofErr w:type="gramStart"/>
      <w:r w:rsidRPr="00A575EF">
        <w:rPr>
          <w:b/>
          <w:lang w:val="en-US"/>
        </w:rPr>
        <w:t>I</w:t>
      </w:r>
      <w:proofErr w:type="gramEnd"/>
      <w:r w:rsidRPr="00A575EF">
        <w:rPr>
          <w:b/>
        </w:rPr>
        <w:t>»</w:t>
      </w:r>
    </w:p>
    <w:p w:rsidR="00C152C5" w:rsidRPr="00A575EF" w:rsidRDefault="00884C01" w:rsidP="00A575EF">
      <w:pPr>
        <w:spacing w:line="360" w:lineRule="auto"/>
        <w:contextualSpacing/>
        <w:jc w:val="center"/>
        <w:rPr>
          <w:b/>
        </w:rPr>
      </w:pPr>
      <w:r w:rsidRPr="00A575EF">
        <w:rPr>
          <w:b/>
        </w:rPr>
        <w:t xml:space="preserve">Тур «Учитель года». Полуфинал. </w:t>
      </w:r>
    </w:p>
    <w:p w:rsidR="002B1ADF" w:rsidRPr="00A575EF" w:rsidRDefault="002B1ADF" w:rsidP="00A575EF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5EF">
        <w:rPr>
          <w:rFonts w:ascii="Times New Roman" w:hAnsi="Times New Roman" w:cs="Times New Roman"/>
          <w:sz w:val="24"/>
          <w:szCs w:val="24"/>
        </w:rPr>
        <w:t>К</w:t>
      </w:r>
      <w:r w:rsidR="00BA689A" w:rsidRPr="00A575EF">
        <w:rPr>
          <w:rFonts w:ascii="Times New Roman" w:hAnsi="Times New Roman" w:cs="Times New Roman"/>
          <w:sz w:val="24"/>
          <w:szCs w:val="24"/>
        </w:rPr>
        <w:t>ОНКУРСНЫ</w:t>
      </w:r>
      <w:r w:rsidRPr="00A575EF">
        <w:rPr>
          <w:rFonts w:ascii="Times New Roman" w:hAnsi="Times New Roman" w:cs="Times New Roman"/>
          <w:sz w:val="24"/>
          <w:szCs w:val="24"/>
        </w:rPr>
        <w:t>Е ЗАДАНИ</w:t>
      </w:r>
      <w:bookmarkEnd w:id="0"/>
      <w:r w:rsidR="00BA689A" w:rsidRPr="00A575EF">
        <w:rPr>
          <w:rFonts w:ascii="Times New Roman" w:hAnsi="Times New Roman" w:cs="Times New Roman"/>
          <w:sz w:val="24"/>
          <w:szCs w:val="24"/>
        </w:rPr>
        <w:t>Я</w:t>
      </w:r>
    </w:p>
    <w:p w:rsidR="002B1ADF" w:rsidRPr="00A575EF" w:rsidRDefault="00FF44FA" w:rsidP="00F63D01">
      <w:pPr>
        <w:pStyle w:val="2"/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Toc464218532"/>
      <w:r>
        <w:rPr>
          <w:rFonts w:ascii="Times New Roman" w:hAnsi="Times New Roman" w:cs="Times New Roman"/>
          <w:sz w:val="24"/>
          <w:szCs w:val="24"/>
        </w:rPr>
        <w:t>Формат и структура конкурсных</w:t>
      </w:r>
      <w:r w:rsidR="002B1ADF" w:rsidRPr="00A575EF">
        <w:rPr>
          <w:rFonts w:ascii="Times New Roman" w:hAnsi="Times New Roman" w:cs="Times New Roman"/>
          <w:sz w:val="24"/>
          <w:szCs w:val="24"/>
        </w:rPr>
        <w:t xml:space="preserve"> задани</w:t>
      </w:r>
      <w:bookmarkEnd w:id="1"/>
      <w:r>
        <w:rPr>
          <w:rFonts w:ascii="Times New Roman" w:hAnsi="Times New Roman" w:cs="Times New Roman"/>
          <w:sz w:val="24"/>
          <w:szCs w:val="24"/>
        </w:rPr>
        <w:t>й</w:t>
      </w:r>
    </w:p>
    <w:p w:rsidR="002B1ADF" w:rsidRPr="00A575EF" w:rsidRDefault="00BA689A" w:rsidP="00A575EF">
      <w:pPr>
        <w:spacing w:line="360" w:lineRule="auto"/>
        <w:ind w:firstLine="720"/>
        <w:contextualSpacing/>
        <w:jc w:val="both"/>
      </w:pPr>
      <w:r w:rsidRPr="00A575EF">
        <w:t xml:space="preserve">Конкурсные </w:t>
      </w:r>
      <w:r w:rsidR="00884C01" w:rsidRPr="00A575EF">
        <w:t>испытания  представляют собой серию из трех</w:t>
      </w:r>
      <w:r w:rsidR="002B1ADF" w:rsidRPr="00A575EF">
        <w:t xml:space="preserve"> </w:t>
      </w:r>
      <w:r w:rsidRPr="00A575EF">
        <w:t xml:space="preserve"> заданий, демонстрирующих уровень о</w:t>
      </w:r>
      <w:r w:rsidRPr="00A575EF">
        <w:rPr>
          <w:i/>
        </w:rPr>
        <w:t>бщепрофессионального развития, компетентности в области взаимодействия</w:t>
      </w:r>
      <w:r w:rsidR="002B1ADF" w:rsidRPr="00A575EF">
        <w:rPr>
          <w:i/>
        </w:rPr>
        <w:t xml:space="preserve"> с </w:t>
      </w:r>
      <w:r w:rsidR="00A575EF">
        <w:rPr>
          <w:i/>
        </w:rPr>
        <w:t xml:space="preserve">учащимися, </w:t>
      </w:r>
      <w:r w:rsidR="002B1ADF" w:rsidRPr="00A575EF">
        <w:rPr>
          <w:i/>
        </w:rPr>
        <w:t>родителями и сотрудниками образовател</w:t>
      </w:r>
      <w:r w:rsidR="00884C01" w:rsidRPr="00A575EF">
        <w:rPr>
          <w:i/>
        </w:rPr>
        <w:t>ьного учреждения.</w:t>
      </w:r>
    </w:p>
    <w:p w:rsidR="002B1ADF" w:rsidRPr="00A575EF" w:rsidRDefault="002B1ADF" w:rsidP="00A575EF">
      <w:pPr>
        <w:spacing w:line="360" w:lineRule="auto"/>
        <w:contextualSpacing/>
        <w:jc w:val="both"/>
        <w:rPr>
          <w:b/>
        </w:rPr>
      </w:pPr>
      <w:r w:rsidRPr="00A575EF">
        <w:rPr>
          <w:b/>
        </w:rPr>
        <w:t>Каждый участник выполняет:</w:t>
      </w:r>
    </w:p>
    <w:p w:rsidR="002B1ADF" w:rsidRPr="00A575EF" w:rsidRDefault="002B1ADF" w:rsidP="00A575EF">
      <w:pPr>
        <w:spacing w:line="360" w:lineRule="auto"/>
        <w:ind w:firstLine="720"/>
        <w:contextualSpacing/>
        <w:jc w:val="both"/>
      </w:pPr>
      <w:r w:rsidRPr="00A575EF">
        <w:rPr>
          <w:b/>
          <w:i/>
        </w:rPr>
        <w:t>Задание 1.</w:t>
      </w:r>
      <w:r w:rsidRPr="00A575EF">
        <w:t xml:space="preserve"> Подготовка и проведение фрагмента урока (этап отк</w:t>
      </w:r>
      <w:r w:rsidR="00884C01" w:rsidRPr="00A575EF">
        <w:t>рытия нового знания) по учебному предмету</w:t>
      </w:r>
      <w:r w:rsidR="00BA689A" w:rsidRPr="00A575EF">
        <w:t>. В</w:t>
      </w:r>
      <w:r w:rsidRPr="00A575EF">
        <w:t>озрастная группа</w:t>
      </w:r>
      <w:r w:rsidR="00387DEC" w:rsidRPr="00A575EF">
        <w:t xml:space="preserve"> (класс), тема </w:t>
      </w:r>
      <w:r w:rsidRPr="00A575EF">
        <w:t xml:space="preserve"> по выбору </w:t>
      </w:r>
      <w:r w:rsidRPr="00A1366B">
        <w:rPr>
          <w:b/>
        </w:rPr>
        <w:t>Эксперта</w:t>
      </w:r>
      <w:r w:rsidR="00F63D01">
        <w:rPr>
          <w:b/>
        </w:rPr>
        <w:t xml:space="preserve"> (ЖЮРИ)</w:t>
      </w:r>
      <w:r w:rsidRPr="00A1366B">
        <w:rPr>
          <w:b/>
        </w:rPr>
        <w:t>.</w:t>
      </w:r>
    </w:p>
    <w:p w:rsidR="002B1ADF" w:rsidRPr="00A575EF" w:rsidRDefault="002B1ADF" w:rsidP="00A575EF">
      <w:pPr>
        <w:spacing w:line="360" w:lineRule="auto"/>
        <w:contextualSpacing/>
        <w:jc w:val="both"/>
      </w:pPr>
      <w:r w:rsidRPr="00A575EF">
        <w:rPr>
          <w:i/>
          <w:u w:val="single"/>
        </w:rPr>
        <w:t>Описание объекта</w:t>
      </w:r>
      <w:r w:rsidRPr="00A575EF">
        <w:rPr>
          <w:b/>
        </w:rPr>
        <w:t xml:space="preserve">: </w:t>
      </w:r>
      <w:r w:rsidRPr="00A575EF">
        <w:t>фрагмент урока (этап открытия нового знания).</w:t>
      </w:r>
    </w:p>
    <w:p w:rsidR="00884C01" w:rsidRPr="00A575EF" w:rsidRDefault="002B1ADF" w:rsidP="00A575EF">
      <w:pPr>
        <w:tabs>
          <w:tab w:val="left" w:pos="284"/>
        </w:tabs>
        <w:spacing w:line="360" w:lineRule="auto"/>
        <w:contextualSpacing/>
        <w:jc w:val="both"/>
      </w:pPr>
      <w:r w:rsidRPr="00A575EF">
        <w:rPr>
          <w:i/>
          <w:u w:val="single"/>
        </w:rPr>
        <w:t>Лимит времени на выполнение задания</w:t>
      </w:r>
      <w:r w:rsidRPr="00A575EF">
        <w:rPr>
          <w:b/>
        </w:rPr>
        <w:t xml:space="preserve">: </w:t>
      </w:r>
      <w:r w:rsidRPr="00A575EF">
        <w:t>1 час 20 минут</w:t>
      </w:r>
      <w:r w:rsidR="00884C01" w:rsidRPr="00A575EF">
        <w:t xml:space="preserve">. </w:t>
      </w:r>
      <w:r w:rsidRPr="00A575EF">
        <w:t xml:space="preserve"> </w:t>
      </w:r>
    </w:p>
    <w:p w:rsidR="002B1ADF" w:rsidRPr="00A575EF" w:rsidRDefault="002B1ADF" w:rsidP="00A575EF">
      <w:pPr>
        <w:tabs>
          <w:tab w:val="left" w:pos="284"/>
        </w:tabs>
        <w:spacing w:line="360" w:lineRule="auto"/>
        <w:contextualSpacing/>
        <w:jc w:val="both"/>
      </w:pPr>
      <w:r w:rsidRPr="00A575EF">
        <w:rPr>
          <w:i/>
          <w:u w:val="single"/>
        </w:rPr>
        <w:t>Лимит времени на представление задания</w:t>
      </w:r>
      <w:r w:rsidRPr="00A575EF">
        <w:rPr>
          <w:b/>
        </w:rPr>
        <w:t xml:space="preserve">: </w:t>
      </w:r>
      <w:r w:rsidR="00A575EF">
        <w:t>15 минут, самоанализ до 5 минут.</w:t>
      </w:r>
    </w:p>
    <w:p w:rsidR="002B1ADF" w:rsidRPr="00A575EF" w:rsidRDefault="002B1ADF" w:rsidP="00A575EF">
      <w:pPr>
        <w:tabs>
          <w:tab w:val="left" w:pos="284"/>
        </w:tabs>
        <w:spacing w:line="360" w:lineRule="auto"/>
        <w:contextualSpacing/>
        <w:jc w:val="both"/>
      </w:pPr>
      <w:r w:rsidRPr="00A575EF">
        <w:rPr>
          <w:i/>
          <w:u w:val="single"/>
        </w:rPr>
        <w:t>Контингент</w:t>
      </w:r>
      <w:r w:rsidRPr="00A575EF">
        <w:rPr>
          <w:b/>
        </w:rPr>
        <w:t xml:space="preserve">: </w:t>
      </w:r>
      <w:r w:rsidR="00BA689A" w:rsidRPr="00A575EF">
        <w:t>фокус - группа</w:t>
      </w:r>
      <w:r w:rsidRPr="00A575EF">
        <w:t xml:space="preserve"> (6 человек).</w:t>
      </w:r>
    </w:p>
    <w:p w:rsidR="002B1ADF" w:rsidRPr="00A575EF" w:rsidRDefault="002B1AD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</w:pPr>
      <w:r w:rsidRPr="00A575EF">
        <w:rPr>
          <w:i/>
          <w:u w:val="single"/>
        </w:rPr>
        <w:t>Задание</w:t>
      </w:r>
      <w:r w:rsidRPr="00A575EF">
        <w:rPr>
          <w:b/>
        </w:rPr>
        <w:t xml:space="preserve">: </w:t>
      </w:r>
    </w:p>
    <w:p w:rsidR="002B1ADF" w:rsidRPr="00A575EF" w:rsidRDefault="002B1AD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</w:pPr>
      <w:r w:rsidRPr="00A575EF">
        <w:t>1. Определить тему урока.</w:t>
      </w:r>
    </w:p>
    <w:p w:rsidR="002B1ADF" w:rsidRPr="00A575EF" w:rsidRDefault="002B1AD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</w:pPr>
      <w:r w:rsidRPr="00A575EF">
        <w:t>2. Определить цель и задачи урока, планируемые результаты.</w:t>
      </w:r>
    </w:p>
    <w:p w:rsidR="002B1ADF" w:rsidRPr="00A575EF" w:rsidRDefault="002B1AD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</w:pPr>
      <w:r w:rsidRPr="00A575EF">
        <w:t>3. Разработать структуру и ход фрагмента урока.</w:t>
      </w:r>
    </w:p>
    <w:p w:rsidR="002B1ADF" w:rsidRPr="00A575EF" w:rsidRDefault="002B1AD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</w:pPr>
      <w:r w:rsidRPr="00A575EF">
        <w:t>4. Определить содержание.</w:t>
      </w:r>
    </w:p>
    <w:p w:rsidR="002B1ADF" w:rsidRPr="00A575EF" w:rsidRDefault="002B1AD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</w:pPr>
      <w:r w:rsidRPr="00A575EF">
        <w:t>5. Под</w:t>
      </w:r>
      <w:r w:rsidR="00A575EF">
        <w:t>обрать материалы и оборудование, необходимы</w:t>
      </w:r>
      <w:r w:rsidRPr="00A575EF">
        <w:t>е для организации деятельности учащихся.</w:t>
      </w:r>
      <w:r w:rsidR="00A1366B">
        <w:t xml:space="preserve"> (фокус </w:t>
      </w:r>
      <w:proofErr w:type="gramStart"/>
      <w:r w:rsidR="00A1366B">
        <w:t>–г</w:t>
      </w:r>
      <w:proofErr w:type="gramEnd"/>
      <w:r w:rsidR="00A1366B">
        <w:t>руппа).</w:t>
      </w:r>
    </w:p>
    <w:p w:rsidR="002B1ADF" w:rsidRPr="00A575EF" w:rsidRDefault="00A575E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</w:pPr>
      <w:r>
        <w:t>6</w:t>
      </w:r>
      <w:r w:rsidR="003F1BC4" w:rsidRPr="00A575EF">
        <w:t xml:space="preserve">. Подготовить бумажные варианты краткого конспекта урока </w:t>
      </w:r>
      <w:r w:rsidR="00974C4B" w:rsidRPr="00A575EF">
        <w:t>(плана)</w:t>
      </w:r>
      <w:r w:rsidR="003F1BC4" w:rsidRPr="00A575EF">
        <w:t xml:space="preserve"> для членов жюри (2 экземпляра).</w:t>
      </w:r>
    </w:p>
    <w:p w:rsidR="002B1ADF" w:rsidRPr="00A575EF" w:rsidRDefault="00A575E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</w:pPr>
      <w:r>
        <w:t>7</w:t>
      </w:r>
      <w:r w:rsidR="002B1ADF" w:rsidRPr="00A575EF">
        <w:t xml:space="preserve">. Провести фрагмент урока указанного </w:t>
      </w:r>
      <w:r w:rsidR="00BA689A" w:rsidRPr="00A575EF">
        <w:t>типа</w:t>
      </w:r>
      <w:r w:rsidR="002B1ADF" w:rsidRPr="00A575EF">
        <w:t>.</w:t>
      </w:r>
    </w:p>
    <w:p w:rsidR="00BA689A" w:rsidRPr="00A575EF" w:rsidRDefault="00A575E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</w:pPr>
      <w:r>
        <w:t>8</w:t>
      </w:r>
      <w:r w:rsidR="00BA689A" w:rsidRPr="00A575EF">
        <w:t xml:space="preserve">. Провести краткий самоанализ фрагмента в логике </w:t>
      </w:r>
      <w:r w:rsidR="0069050C" w:rsidRPr="00A575EF">
        <w:t>целостного урока.</w:t>
      </w:r>
    </w:p>
    <w:p w:rsidR="00891BC8" w:rsidRPr="00FF44FA" w:rsidRDefault="00A575EF" w:rsidP="00A575EF">
      <w:pPr>
        <w:tabs>
          <w:tab w:val="left" w:pos="284"/>
        </w:tabs>
        <w:spacing w:line="360" w:lineRule="auto"/>
        <w:ind w:left="426" w:hanging="426"/>
        <w:contextualSpacing/>
        <w:jc w:val="both"/>
        <w:rPr>
          <w:bCs/>
          <w:i/>
        </w:rPr>
      </w:pPr>
      <w:r w:rsidRPr="00FF44FA">
        <w:rPr>
          <w:bCs/>
          <w:i/>
        </w:rPr>
        <w:t>Примерный вариант</w:t>
      </w:r>
      <w:r w:rsidR="00891BC8" w:rsidRPr="00FF44FA">
        <w:rPr>
          <w:bCs/>
          <w:i/>
        </w:rPr>
        <w:t xml:space="preserve"> самоанализа урока</w:t>
      </w:r>
      <w:r w:rsidRPr="00FF44FA">
        <w:rPr>
          <w:bCs/>
          <w:i/>
        </w:rPr>
        <w:t>:</w:t>
      </w:r>
    </w:p>
    <w:p w:rsidR="00891BC8" w:rsidRPr="00A575EF" w:rsidRDefault="00A575EF" w:rsidP="00A575EF">
      <w:pPr>
        <w:tabs>
          <w:tab w:val="left" w:pos="284"/>
        </w:tabs>
        <w:spacing w:line="360" w:lineRule="auto"/>
        <w:contextualSpacing/>
        <w:jc w:val="both"/>
      </w:pPr>
      <w:r>
        <w:t>-</w:t>
      </w:r>
      <w:r w:rsidR="00891BC8" w:rsidRPr="00A575EF">
        <w:t>В чем заключается ваше педагогическое кредо, и как урок помог вам отразить это?</w:t>
      </w:r>
    </w:p>
    <w:p w:rsidR="00891BC8" w:rsidRPr="00A575EF" w:rsidRDefault="00A575EF" w:rsidP="00A575EF">
      <w:pPr>
        <w:tabs>
          <w:tab w:val="left" w:pos="284"/>
        </w:tabs>
        <w:spacing w:line="360" w:lineRule="auto"/>
        <w:contextualSpacing/>
        <w:jc w:val="both"/>
      </w:pPr>
      <w:r>
        <w:t>-</w:t>
      </w:r>
      <w:r w:rsidR="00891BC8" w:rsidRPr="00A575EF">
        <w:t>Объясните выбор содержания урока и выбранной технологии.</w:t>
      </w:r>
    </w:p>
    <w:p w:rsidR="00891BC8" w:rsidRPr="00A575EF" w:rsidRDefault="00A575EF" w:rsidP="00A575EF">
      <w:pPr>
        <w:tabs>
          <w:tab w:val="left" w:pos="284"/>
        </w:tabs>
        <w:spacing w:line="360" w:lineRule="auto"/>
        <w:contextualSpacing/>
        <w:jc w:val="both"/>
      </w:pPr>
      <w:r>
        <w:t>-</w:t>
      </w:r>
      <w:r w:rsidR="00891BC8" w:rsidRPr="00A575EF">
        <w:t>Какие методы и приемы использованы на уроке и оценка их эффективности.</w:t>
      </w:r>
    </w:p>
    <w:p w:rsidR="00891BC8" w:rsidRPr="00A575EF" w:rsidRDefault="00A575EF" w:rsidP="00A575EF">
      <w:pPr>
        <w:tabs>
          <w:tab w:val="left" w:pos="284"/>
        </w:tabs>
        <w:spacing w:line="360" w:lineRule="auto"/>
        <w:contextualSpacing/>
        <w:jc w:val="both"/>
      </w:pPr>
      <w:r>
        <w:t>-</w:t>
      </w:r>
      <w:r w:rsidR="00891BC8" w:rsidRPr="00A575EF">
        <w:t xml:space="preserve">Что </w:t>
      </w:r>
      <w:proofErr w:type="gramStart"/>
      <w:r w:rsidR="00891BC8" w:rsidRPr="00A575EF">
        <w:t>удалось</w:t>
      </w:r>
      <w:proofErr w:type="gramEnd"/>
      <w:r w:rsidR="00A1366B">
        <w:t xml:space="preserve"> </w:t>
      </w:r>
      <w:r w:rsidR="00891BC8" w:rsidRPr="00A575EF">
        <w:t>/не удалось осуществить?</w:t>
      </w:r>
    </w:p>
    <w:p w:rsidR="00A37FE5" w:rsidRPr="00A575EF" w:rsidRDefault="00A575EF" w:rsidP="00A575EF">
      <w:pPr>
        <w:tabs>
          <w:tab w:val="left" w:pos="284"/>
        </w:tabs>
        <w:spacing w:line="360" w:lineRule="auto"/>
        <w:contextualSpacing/>
        <w:jc w:val="both"/>
      </w:pPr>
      <w:r>
        <w:t>-</w:t>
      </w:r>
      <w:r w:rsidR="00891BC8" w:rsidRPr="00A575EF">
        <w:t>Что можно было бы изменить в ходе урока, нужны ли эти изменения? Если да, то почему?</w:t>
      </w:r>
    </w:p>
    <w:p w:rsidR="00A575EF" w:rsidRDefault="00A575EF" w:rsidP="00A575EF">
      <w:pPr>
        <w:spacing w:line="360" w:lineRule="auto"/>
        <w:contextualSpacing/>
        <w:rPr>
          <w:b/>
          <w:i/>
          <w:u w:val="single"/>
        </w:rPr>
      </w:pPr>
    </w:p>
    <w:p w:rsidR="003F1BC4" w:rsidRPr="00A575EF" w:rsidRDefault="002B1ADF" w:rsidP="00A575EF">
      <w:pPr>
        <w:spacing w:line="360" w:lineRule="auto"/>
        <w:contextualSpacing/>
      </w:pPr>
      <w:r w:rsidRPr="00FF44FA">
        <w:rPr>
          <w:b/>
          <w:i/>
        </w:rPr>
        <w:t>Задание 2.</w:t>
      </w:r>
      <w:r w:rsidRPr="00A575EF">
        <w:t xml:space="preserve"> </w:t>
      </w:r>
      <w:r w:rsidR="00A1366B">
        <w:t>Подготовка</w:t>
      </w:r>
      <w:r w:rsidRPr="00A575EF">
        <w:t xml:space="preserve"> и</w:t>
      </w:r>
      <w:r w:rsidR="00A1366B">
        <w:t xml:space="preserve"> проведение внеклассного </w:t>
      </w:r>
      <w:r w:rsidR="0069050C" w:rsidRPr="00A575EF">
        <w:t>занятия</w:t>
      </w:r>
      <w:r w:rsidR="00382C54" w:rsidRPr="00A575EF">
        <w:t xml:space="preserve"> по предмету</w:t>
      </w:r>
      <w:r w:rsidR="003F1BC4" w:rsidRPr="00A575EF">
        <w:t xml:space="preserve">, направленного на </w:t>
      </w:r>
      <w:r w:rsidR="0069050C" w:rsidRPr="00A575EF">
        <w:t xml:space="preserve"> </w:t>
      </w:r>
      <w:r w:rsidR="003F1BC4" w:rsidRPr="00A575EF">
        <w:t xml:space="preserve">формирование познавательного интереса к предмету; связь школьного предмета с жизнью, </w:t>
      </w:r>
      <w:r w:rsidR="003F1BC4" w:rsidRPr="00A575EF">
        <w:lastRenderedPageBreak/>
        <w:t xml:space="preserve">профессиональным самоопределением; углубление и расширение </w:t>
      </w:r>
      <w:r w:rsidR="00A575EF">
        <w:t>содержания изучаемого предмета.</w:t>
      </w:r>
    </w:p>
    <w:p w:rsidR="002B1ADF" w:rsidRPr="00A575EF" w:rsidRDefault="002B1ADF" w:rsidP="00A575EF">
      <w:pPr>
        <w:spacing w:line="360" w:lineRule="auto"/>
        <w:ind w:firstLine="720"/>
        <w:contextualSpacing/>
        <w:jc w:val="both"/>
      </w:pPr>
      <w:r w:rsidRPr="00A575EF">
        <w:t xml:space="preserve">Направление и возрастная группа по выбору </w:t>
      </w:r>
      <w:r w:rsidRPr="00A1366B">
        <w:rPr>
          <w:b/>
        </w:rPr>
        <w:t>Эксперта.</w:t>
      </w:r>
    </w:p>
    <w:p w:rsidR="002B1ADF" w:rsidRPr="00A575EF" w:rsidRDefault="002B1ADF" w:rsidP="00A575EF">
      <w:pPr>
        <w:spacing w:line="360" w:lineRule="auto"/>
        <w:contextualSpacing/>
        <w:jc w:val="both"/>
      </w:pPr>
      <w:r w:rsidRPr="00A575EF">
        <w:rPr>
          <w:i/>
          <w:u w:val="single"/>
        </w:rPr>
        <w:t>Описание объекта</w:t>
      </w:r>
      <w:r w:rsidRPr="00A575EF">
        <w:rPr>
          <w:b/>
        </w:rPr>
        <w:t xml:space="preserve">: </w:t>
      </w:r>
      <w:r w:rsidRPr="00A575EF">
        <w:t>фрагмент вн</w:t>
      </w:r>
      <w:r w:rsidR="00A1366B">
        <w:t>еклассного</w:t>
      </w:r>
      <w:r w:rsidRPr="00A575EF">
        <w:t xml:space="preserve"> занятия.</w:t>
      </w:r>
    </w:p>
    <w:p w:rsidR="00A575EF" w:rsidRDefault="002B1ADF" w:rsidP="00A575EF">
      <w:pPr>
        <w:spacing w:line="360" w:lineRule="auto"/>
        <w:contextualSpacing/>
        <w:jc w:val="both"/>
      </w:pPr>
      <w:r w:rsidRPr="00A575EF">
        <w:rPr>
          <w:i/>
          <w:u w:val="single"/>
        </w:rPr>
        <w:t>Лимит времени на выполнение задания</w:t>
      </w:r>
      <w:r w:rsidRPr="00A575EF">
        <w:rPr>
          <w:b/>
        </w:rPr>
        <w:t xml:space="preserve">: </w:t>
      </w:r>
      <w:r w:rsidRPr="00A575EF">
        <w:t xml:space="preserve">1 час 20 минут </w:t>
      </w:r>
    </w:p>
    <w:p w:rsidR="002B1ADF" w:rsidRPr="00A575EF" w:rsidRDefault="002B1ADF" w:rsidP="00A575EF">
      <w:pPr>
        <w:spacing w:line="360" w:lineRule="auto"/>
        <w:contextualSpacing/>
        <w:jc w:val="both"/>
      </w:pPr>
      <w:r w:rsidRPr="00A575EF">
        <w:rPr>
          <w:i/>
          <w:u w:val="single"/>
        </w:rPr>
        <w:t>Лимит времени на представление задания</w:t>
      </w:r>
      <w:r w:rsidRPr="00A575EF">
        <w:rPr>
          <w:b/>
        </w:rPr>
        <w:t xml:space="preserve">: </w:t>
      </w:r>
      <w:r w:rsidR="00A575EF">
        <w:t>15 минут, самоанализ до 5 минут.</w:t>
      </w:r>
    </w:p>
    <w:p w:rsidR="002B1ADF" w:rsidRPr="00A575EF" w:rsidRDefault="002B1ADF" w:rsidP="00A575EF">
      <w:pPr>
        <w:spacing w:line="360" w:lineRule="auto"/>
        <w:contextualSpacing/>
        <w:jc w:val="both"/>
      </w:pPr>
      <w:r w:rsidRPr="00A575EF">
        <w:rPr>
          <w:i/>
          <w:u w:val="single"/>
        </w:rPr>
        <w:t>Контингент</w:t>
      </w:r>
      <w:r w:rsidRPr="00A575EF">
        <w:rPr>
          <w:b/>
        </w:rPr>
        <w:t xml:space="preserve">: </w:t>
      </w:r>
      <w:r w:rsidR="0069050C" w:rsidRPr="00A575EF">
        <w:t xml:space="preserve">фокус – группа </w:t>
      </w:r>
      <w:r w:rsidRPr="00A575EF">
        <w:t xml:space="preserve"> (5 человек).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rPr>
          <w:i/>
          <w:u w:val="single"/>
        </w:rPr>
        <w:t>Задание</w:t>
      </w:r>
      <w:r w:rsidRPr="00A575EF">
        <w:rPr>
          <w:b/>
        </w:rPr>
        <w:t xml:space="preserve">: 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1. Определить  тему вне</w:t>
      </w:r>
      <w:r w:rsidR="00A1366B">
        <w:t>классного</w:t>
      </w:r>
      <w:r w:rsidRPr="00A575EF">
        <w:t xml:space="preserve"> занятия.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2. Определить цель и задачи занятия.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3. Разработать структуру и ход занятия.</w:t>
      </w:r>
    </w:p>
    <w:p w:rsidR="00891BC8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4. Определить содержание.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5. Под</w:t>
      </w:r>
      <w:r w:rsidR="00A575EF">
        <w:t>обрать материалы и оборудование, необходимые</w:t>
      </w:r>
      <w:r w:rsidR="00A1366B">
        <w:t xml:space="preserve"> для организации деятельности учащихся (фокус </w:t>
      </w:r>
      <w:proofErr w:type="gramStart"/>
      <w:r w:rsidR="00A1366B">
        <w:t>–г</w:t>
      </w:r>
      <w:proofErr w:type="gramEnd"/>
      <w:r w:rsidR="00A1366B">
        <w:t>руппа).</w:t>
      </w:r>
    </w:p>
    <w:p w:rsidR="002B1ADF" w:rsidRPr="00A575EF" w:rsidRDefault="00A575EF" w:rsidP="00A575EF">
      <w:pPr>
        <w:spacing w:line="360" w:lineRule="auto"/>
        <w:ind w:left="426" w:hanging="426"/>
        <w:contextualSpacing/>
        <w:jc w:val="both"/>
      </w:pPr>
      <w:r>
        <w:t>6</w:t>
      </w:r>
      <w:r w:rsidR="00891BC8" w:rsidRPr="00A575EF">
        <w:t>. Подготовить бумажные варианты краткого конспекта внеклассного занятия для членов жюри (2 экземпляра).</w:t>
      </w:r>
    </w:p>
    <w:p w:rsidR="002B1ADF" w:rsidRPr="00A575EF" w:rsidRDefault="00A575EF" w:rsidP="00A575EF">
      <w:pPr>
        <w:spacing w:line="360" w:lineRule="auto"/>
        <w:ind w:left="426" w:hanging="426"/>
        <w:contextualSpacing/>
        <w:jc w:val="both"/>
      </w:pPr>
      <w:r>
        <w:t>7</w:t>
      </w:r>
      <w:r w:rsidR="002B1ADF" w:rsidRPr="00A575EF">
        <w:t>. Провести фрагмент вне</w:t>
      </w:r>
      <w:r w:rsidR="00A1366B">
        <w:t>классного</w:t>
      </w:r>
      <w:r w:rsidR="002B1ADF" w:rsidRPr="00A575EF">
        <w:t xml:space="preserve"> занят</w:t>
      </w:r>
      <w:r w:rsidR="0069050C" w:rsidRPr="00A575EF">
        <w:t>ия указанной направленности.</w:t>
      </w:r>
    </w:p>
    <w:p w:rsidR="0069050C" w:rsidRPr="00A575EF" w:rsidRDefault="00A575EF" w:rsidP="00A575EF">
      <w:pPr>
        <w:spacing w:line="360" w:lineRule="auto"/>
        <w:ind w:left="426" w:hanging="426"/>
        <w:contextualSpacing/>
        <w:jc w:val="both"/>
      </w:pPr>
      <w:r>
        <w:t>8</w:t>
      </w:r>
      <w:r w:rsidR="0069050C" w:rsidRPr="00A575EF">
        <w:t>. Подготовить самоанализ.</w:t>
      </w:r>
    </w:p>
    <w:p w:rsidR="00974C4B" w:rsidRPr="00A575EF" w:rsidRDefault="00974C4B" w:rsidP="00A575EF">
      <w:pPr>
        <w:spacing w:line="360" w:lineRule="auto"/>
        <w:ind w:left="426" w:hanging="426"/>
        <w:contextualSpacing/>
        <w:jc w:val="both"/>
        <w:rPr>
          <w:b/>
          <w:i/>
        </w:rPr>
      </w:pPr>
      <w:r w:rsidRPr="00FF44FA">
        <w:rPr>
          <w:i/>
        </w:rPr>
        <w:t>Примерный вариант самоанализа</w:t>
      </w:r>
      <w:r w:rsidRPr="00A575EF">
        <w:rPr>
          <w:b/>
          <w:i/>
        </w:rPr>
        <w:t>:</w:t>
      </w:r>
    </w:p>
    <w:p w:rsidR="00974C4B" w:rsidRPr="00A575EF" w:rsidRDefault="00974C4B" w:rsidP="00A575EF">
      <w:pPr>
        <w:spacing w:line="360" w:lineRule="auto"/>
        <w:ind w:left="426" w:hanging="426"/>
        <w:contextualSpacing/>
        <w:jc w:val="both"/>
      </w:pPr>
      <w:r w:rsidRPr="00A575EF">
        <w:t>-Какие задачи и требования вы ставили перед собой, планируя внеклассное занятие?</w:t>
      </w:r>
    </w:p>
    <w:p w:rsidR="00974C4B" w:rsidRPr="00A575EF" w:rsidRDefault="00974C4B" w:rsidP="00A575EF">
      <w:pPr>
        <w:spacing w:line="360" w:lineRule="auto"/>
        <w:ind w:left="426" w:hanging="426"/>
        <w:contextualSpacing/>
        <w:jc w:val="both"/>
      </w:pPr>
      <w:r w:rsidRPr="00A575EF">
        <w:t>-Каких результатов вы хотели достичь в результате занятия?</w:t>
      </w:r>
    </w:p>
    <w:p w:rsidR="00974C4B" w:rsidRPr="00A575EF" w:rsidRDefault="00974C4B" w:rsidP="00A575EF">
      <w:pPr>
        <w:spacing w:line="360" w:lineRule="auto"/>
        <w:ind w:left="426" w:hanging="426"/>
        <w:contextualSpacing/>
        <w:jc w:val="both"/>
      </w:pPr>
      <w:r w:rsidRPr="00A575EF">
        <w:t>-Оправдан ли выбор структуры и методов проведения конкретного занятия?</w:t>
      </w:r>
    </w:p>
    <w:p w:rsidR="00974C4B" w:rsidRPr="00A575EF" w:rsidRDefault="00974C4B" w:rsidP="00A575EF">
      <w:pPr>
        <w:spacing w:line="360" w:lineRule="auto"/>
        <w:ind w:left="426" w:hanging="426"/>
        <w:contextualSpacing/>
        <w:jc w:val="both"/>
      </w:pPr>
      <w:r w:rsidRPr="00A575EF">
        <w:t>-На каких понятиях вы сделали акцент и почему?</w:t>
      </w:r>
    </w:p>
    <w:p w:rsidR="00974C4B" w:rsidRPr="00A575EF" w:rsidRDefault="00974C4B" w:rsidP="00A575EF">
      <w:pPr>
        <w:spacing w:line="360" w:lineRule="auto"/>
        <w:ind w:left="426" w:hanging="426"/>
        <w:contextualSpacing/>
        <w:jc w:val="both"/>
      </w:pPr>
      <w:r w:rsidRPr="00A575EF">
        <w:t>-Все ли задачи были выполнены на занятии?</w:t>
      </w:r>
    </w:p>
    <w:p w:rsidR="00974C4B" w:rsidRPr="00A575EF" w:rsidRDefault="00974C4B" w:rsidP="00A575EF">
      <w:pPr>
        <w:spacing w:line="360" w:lineRule="auto"/>
        <w:ind w:left="426" w:hanging="426"/>
        <w:contextualSpacing/>
        <w:jc w:val="both"/>
      </w:pPr>
      <w:r w:rsidRPr="00A575EF">
        <w:t>-Присутствовали ли инновации на занятии? Опишите их.</w:t>
      </w:r>
    </w:p>
    <w:p w:rsidR="00891BC8" w:rsidRDefault="00974C4B" w:rsidP="00A575EF">
      <w:pPr>
        <w:spacing w:line="360" w:lineRule="auto"/>
        <w:ind w:left="426" w:hanging="426"/>
        <w:contextualSpacing/>
        <w:jc w:val="both"/>
      </w:pPr>
      <w:r w:rsidRPr="00A575EF">
        <w:t>-Что бы вы исправили в занятии?</w:t>
      </w:r>
    </w:p>
    <w:p w:rsidR="009F2C2B" w:rsidRPr="00A575EF" w:rsidRDefault="009F2C2B" w:rsidP="00A575EF">
      <w:pPr>
        <w:spacing w:line="360" w:lineRule="auto"/>
        <w:ind w:left="426" w:hanging="426"/>
        <w:contextualSpacing/>
        <w:jc w:val="both"/>
      </w:pPr>
    </w:p>
    <w:p w:rsidR="002B1ADF" w:rsidRPr="00A575EF" w:rsidRDefault="0069050C" w:rsidP="009F2C2B">
      <w:pPr>
        <w:spacing w:line="360" w:lineRule="auto"/>
        <w:contextualSpacing/>
        <w:jc w:val="both"/>
      </w:pPr>
      <w:r w:rsidRPr="00FF44FA">
        <w:rPr>
          <w:b/>
          <w:i/>
        </w:rPr>
        <w:t>Задание 3</w:t>
      </w:r>
      <w:r w:rsidR="002B1ADF" w:rsidRPr="00FF44FA">
        <w:rPr>
          <w:b/>
          <w:i/>
        </w:rPr>
        <w:t>.</w:t>
      </w:r>
      <w:r w:rsidR="002B1ADF" w:rsidRPr="00A575EF">
        <w:t xml:space="preserve"> </w:t>
      </w:r>
      <w:r w:rsidR="00A1366B">
        <w:t>Подготовка и проведение</w:t>
      </w:r>
      <w:r w:rsidR="002B1ADF" w:rsidRPr="00A575EF">
        <w:t xml:space="preserve"> фрагмента родите</w:t>
      </w:r>
      <w:r w:rsidR="00A1366B">
        <w:t>льского собрания</w:t>
      </w:r>
      <w:r w:rsidRPr="00A575EF">
        <w:t xml:space="preserve">. Тема собрания, возрастная группа </w:t>
      </w:r>
      <w:r w:rsidR="002B1ADF" w:rsidRPr="00A575EF">
        <w:t xml:space="preserve">по выбору </w:t>
      </w:r>
      <w:r w:rsidR="002B1ADF" w:rsidRPr="00A1366B">
        <w:rPr>
          <w:b/>
        </w:rPr>
        <w:t>Эксперта</w:t>
      </w:r>
      <w:r w:rsidR="002B1ADF" w:rsidRPr="00A575EF">
        <w:t>.</w:t>
      </w:r>
    </w:p>
    <w:p w:rsidR="002B1ADF" w:rsidRPr="00A575EF" w:rsidRDefault="002B1ADF" w:rsidP="00A575EF">
      <w:pPr>
        <w:spacing w:line="360" w:lineRule="auto"/>
        <w:contextualSpacing/>
        <w:jc w:val="both"/>
      </w:pPr>
      <w:r w:rsidRPr="00A575EF">
        <w:rPr>
          <w:i/>
          <w:u w:val="single"/>
        </w:rPr>
        <w:t>Описание объекта</w:t>
      </w:r>
      <w:r w:rsidRPr="00A575EF">
        <w:rPr>
          <w:b/>
        </w:rPr>
        <w:t xml:space="preserve">: </w:t>
      </w:r>
      <w:r w:rsidRPr="00A575EF">
        <w:t>родительское собрание.</w:t>
      </w:r>
    </w:p>
    <w:p w:rsidR="002B1ADF" w:rsidRPr="00A575EF" w:rsidRDefault="002B1ADF" w:rsidP="00A575EF">
      <w:pPr>
        <w:spacing w:line="360" w:lineRule="auto"/>
        <w:contextualSpacing/>
        <w:jc w:val="both"/>
      </w:pPr>
      <w:r w:rsidRPr="00A575EF">
        <w:rPr>
          <w:i/>
          <w:u w:val="single"/>
        </w:rPr>
        <w:t>Лимит времени на выполнение задания</w:t>
      </w:r>
      <w:r w:rsidRPr="00A575EF">
        <w:rPr>
          <w:b/>
        </w:rPr>
        <w:t xml:space="preserve">: </w:t>
      </w:r>
      <w:r w:rsidR="009F2C2B">
        <w:t>1 час 20 минут.</w:t>
      </w:r>
    </w:p>
    <w:p w:rsidR="002B1ADF" w:rsidRPr="00A575EF" w:rsidRDefault="002B1ADF" w:rsidP="00A575EF">
      <w:pPr>
        <w:spacing w:line="360" w:lineRule="auto"/>
        <w:contextualSpacing/>
        <w:jc w:val="both"/>
      </w:pPr>
      <w:r w:rsidRPr="00A575EF">
        <w:rPr>
          <w:i/>
          <w:u w:val="single"/>
        </w:rPr>
        <w:t>Лимит времени на представление задания</w:t>
      </w:r>
      <w:r w:rsidRPr="00A575EF">
        <w:rPr>
          <w:b/>
        </w:rPr>
        <w:t xml:space="preserve">: </w:t>
      </w:r>
      <w:r w:rsidR="00A1366B">
        <w:t>15 минут, самоанализ до 5 минут.</w:t>
      </w:r>
    </w:p>
    <w:p w:rsidR="002B1ADF" w:rsidRPr="00A575EF" w:rsidRDefault="002B1ADF" w:rsidP="00A575EF">
      <w:pPr>
        <w:spacing w:line="360" w:lineRule="auto"/>
        <w:contextualSpacing/>
        <w:jc w:val="both"/>
      </w:pPr>
      <w:r w:rsidRPr="00A575EF">
        <w:rPr>
          <w:i/>
          <w:u w:val="single"/>
        </w:rPr>
        <w:t>Контингент</w:t>
      </w:r>
      <w:r w:rsidRPr="00A575EF">
        <w:rPr>
          <w:b/>
        </w:rPr>
        <w:t xml:space="preserve">: </w:t>
      </w:r>
      <w:r w:rsidR="0069050C" w:rsidRPr="00A575EF">
        <w:rPr>
          <w:b/>
        </w:rPr>
        <w:t xml:space="preserve">присутствующая </w:t>
      </w:r>
      <w:r w:rsidR="0069050C" w:rsidRPr="00A575EF">
        <w:t>аудитория зрителей</w:t>
      </w:r>
      <w:r w:rsidRPr="00A575EF">
        <w:t>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rPr>
          <w:i/>
          <w:u w:val="single"/>
        </w:rPr>
        <w:t>Задание</w:t>
      </w:r>
      <w:r w:rsidRPr="00A575EF">
        <w:rPr>
          <w:b/>
        </w:rPr>
        <w:t xml:space="preserve">: 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1. Определить цель и задачи родительского собрания.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2. Разработать структуру и ход родительского собрания.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lastRenderedPageBreak/>
        <w:t>3. Определить содержание.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4. Подобрать материалы и оборудование.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5. Распределить волонтеров</w:t>
      </w:r>
      <w:r w:rsidR="003F1BC4" w:rsidRPr="00A575EF">
        <w:t xml:space="preserve"> (</w:t>
      </w:r>
      <w:r w:rsidR="0069050C" w:rsidRPr="00A575EF">
        <w:t xml:space="preserve">зрителей) </w:t>
      </w:r>
      <w:r w:rsidRPr="00A575EF">
        <w:t xml:space="preserve"> по ролям (при необходимости).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 xml:space="preserve">6. </w:t>
      </w:r>
      <w:r w:rsidR="003F1BC4" w:rsidRPr="00A575EF">
        <w:t>Подготовить бумажные варианты краткого конспекта родительского собрания для членов жюри (2 экземпляра).</w:t>
      </w:r>
    </w:p>
    <w:p w:rsidR="002B1ADF" w:rsidRPr="00A575EF" w:rsidRDefault="002B1ADF" w:rsidP="00A575EF">
      <w:pPr>
        <w:spacing w:line="360" w:lineRule="auto"/>
        <w:ind w:left="426" w:hanging="426"/>
        <w:contextualSpacing/>
        <w:jc w:val="both"/>
      </w:pPr>
      <w:r w:rsidRPr="00A575EF">
        <w:t>7. Провести фрагмент родительского собрания по указанной тематике.</w:t>
      </w:r>
    </w:p>
    <w:p w:rsidR="002B1ADF" w:rsidRPr="00A575EF" w:rsidRDefault="0069050C" w:rsidP="00A575EF">
      <w:pPr>
        <w:spacing w:line="360" w:lineRule="auto"/>
        <w:ind w:left="426" w:hanging="426"/>
        <w:contextualSpacing/>
        <w:jc w:val="both"/>
      </w:pPr>
      <w:r w:rsidRPr="00A575EF">
        <w:t>8. Провести самоанализ.</w:t>
      </w:r>
    </w:p>
    <w:p w:rsidR="008B3B47" w:rsidRPr="00FF44FA" w:rsidRDefault="008B3B47" w:rsidP="00A575EF">
      <w:pPr>
        <w:spacing w:line="360" w:lineRule="auto"/>
        <w:ind w:left="426" w:hanging="426"/>
        <w:contextualSpacing/>
        <w:jc w:val="both"/>
        <w:rPr>
          <w:i/>
        </w:rPr>
      </w:pPr>
      <w:r w:rsidRPr="00FF44FA">
        <w:rPr>
          <w:i/>
        </w:rPr>
        <w:t xml:space="preserve">Примерный </w:t>
      </w:r>
      <w:r w:rsidR="009F2C2B" w:rsidRPr="00FF44FA">
        <w:rPr>
          <w:i/>
        </w:rPr>
        <w:t>вариант</w:t>
      </w:r>
      <w:r w:rsidRPr="00FF44FA">
        <w:rPr>
          <w:i/>
        </w:rPr>
        <w:t xml:space="preserve"> самоанализа:</w:t>
      </w:r>
    </w:p>
    <w:p w:rsidR="008B3B47" w:rsidRPr="00A575EF" w:rsidRDefault="00A1366B" w:rsidP="00A575EF">
      <w:pPr>
        <w:spacing w:line="360" w:lineRule="auto"/>
        <w:ind w:left="426" w:hanging="426"/>
        <w:contextualSpacing/>
        <w:jc w:val="both"/>
      </w:pPr>
      <w:r>
        <w:t>-</w:t>
      </w:r>
      <w:r w:rsidR="008B3B47" w:rsidRPr="00A575EF">
        <w:t xml:space="preserve"> Какие ставились цели, задачи?</w:t>
      </w:r>
    </w:p>
    <w:p w:rsidR="008B3B47" w:rsidRPr="00A575EF" w:rsidRDefault="00A1366B" w:rsidP="00A575EF">
      <w:pPr>
        <w:spacing w:line="360" w:lineRule="auto"/>
        <w:contextualSpacing/>
        <w:jc w:val="both"/>
      </w:pPr>
      <w:r>
        <w:t>-</w:t>
      </w:r>
      <w:r w:rsidR="008B3B47" w:rsidRPr="00A575EF">
        <w:t xml:space="preserve"> Какие формы, приемы и методы взаимодействия с родителями использовались</w:t>
      </w:r>
      <w:r>
        <w:t>?</w:t>
      </w:r>
    </w:p>
    <w:p w:rsidR="008B3B47" w:rsidRPr="00A575EF" w:rsidRDefault="00A1366B" w:rsidP="00A575EF">
      <w:pPr>
        <w:spacing w:line="360" w:lineRule="auto"/>
        <w:contextualSpacing/>
        <w:jc w:val="both"/>
      </w:pPr>
      <w:r>
        <w:t xml:space="preserve">- </w:t>
      </w:r>
      <w:r w:rsidR="009F2C2B">
        <w:t>Какова заинтересованность, мотивация</w:t>
      </w:r>
      <w:r w:rsidR="008B3B47" w:rsidRPr="00A575EF">
        <w:t xml:space="preserve"> участников собрания</w:t>
      </w:r>
      <w:r w:rsidR="009F2C2B">
        <w:t>?</w:t>
      </w:r>
    </w:p>
    <w:p w:rsidR="008B3B47" w:rsidRPr="00A575EF" w:rsidRDefault="00A1366B" w:rsidP="00A1366B">
      <w:pPr>
        <w:spacing w:line="360" w:lineRule="auto"/>
        <w:ind w:left="426" w:hanging="426"/>
        <w:contextualSpacing/>
        <w:jc w:val="both"/>
      </w:pPr>
      <w:r>
        <w:t xml:space="preserve">- </w:t>
      </w:r>
      <w:r w:rsidRPr="00A1366B">
        <w:t xml:space="preserve">Что </w:t>
      </w:r>
      <w:proofErr w:type="gramStart"/>
      <w:r w:rsidRPr="00A1366B">
        <w:t>удалось</w:t>
      </w:r>
      <w:proofErr w:type="gramEnd"/>
      <w:r w:rsidRPr="00A1366B">
        <w:t xml:space="preserve"> /не удалось осуществить?</w:t>
      </w:r>
    </w:p>
    <w:p w:rsidR="008B3B47" w:rsidRDefault="00A1366B" w:rsidP="00A575EF">
      <w:pPr>
        <w:spacing w:line="360" w:lineRule="auto"/>
        <w:ind w:left="426" w:hanging="426"/>
        <w:contextualSpacing/>
        <w:jc w:val="both"/>
      </w:pPr>
      <w:r>
        <w:t xml:space="preserve">- </w:t>
      </w:r>
      <w:r w:rsidR="008B3B47" w:rsidRPr="00A575EF">
        <w:t>Что нужно изменить в организации собрания в следующий раз</w:t>
      </w:r>
      <w:r w:rsidR="009F2C2B">
        <w:t>?</w:t>
      </w:r>
      <w:r w:rsidR="008B3B47" w:rsidRPr="00A575EF">
        <w:t xml:space="preserve"> </w:t>
      </w:r>
    </w:p>
    <w:p w:rsidR="00F63D01" w:rsidRPr="00F63D01" w:rsidRDefault="00F63D01" w:rsidP="00F63D01">
      <w:pPr>
        <w:pStyle w:val="2"/>
        <w:spacing w:line="360" w:lineRule="auto"/>
        <w:rPr>
          <w:sz w:val="24"/>
          <w:szCs w:val="24"/>
        </w:rPr>
      </w:pPr>
      <w:r w:rsidRPr="00F63D01">
        <w:rPr>
          <w:sz w:val="24"/>
          <w:szCs w:val="24"/>
          <w:lang w:val="en-US"/>
        </w:rPr>
        <w:t>II</w:t>
      </w:r>
      <w:r w:rsidRPr="00F63D01">
        <w:rPr>
          <w:sz w:val="24"/>
          <w:szCs w:val="24"/>
        </w:rPr>
        <w:t>. Критерии оценки профессионального мастерства</w:t>
      </w:r>
    </w:p>
    <w:p w:rsidR="00F63D01" w:rsidRPr="00F63D01" w:rsidRDefault="00F63D01" w:rsidP="00F63D01">
      <w:pPr>
        <w:numPr>
          <w:ilvl w:val="0"/>
          <w:numId w:val="2"/>
        </w:numPr>
        <w:spacing w:line="360" w:lineRule="auto"/>
        <w:jc w:val="both"/>
      </w:pPr>
      <w:r w:rsidRPr="00F63D01">
        <w:t>профессиональная компетентность (соответствие формы, содержания, методов и приемов возрасту детей);</w:t>
      </w:r>
    </w:p>
    <w:p w:rsidR="00F63D01" w:rsidRPr="00F63D01" w:rsidRDefault="00F63D01" w:rsidP="00F63D01">
      <w:pPr>
        <w:numPr>
          <w:ilvl w:val="0"/>
          <w:numId w:val="2"/>
        </w:numPr>
        <w:spacing w:line="360" w:lineRule="auto"/>
        <w:jc w:val="both"/>
      </w:pPr>
      <w:r w:rsidRPr="00F63D01">
        <w:t>логика включения интегрированных областей в организованной деятельности;</w:t>
      </w:r>
    </w:p>
    <w:p w:rsidR="00F63D01" w:rsidRPr="00F63D01" w:rsidRDefault="00F63D01" w:rsidP="00F63D01">
      <w:pPr>
        <w:numPr>
          <w:ilvl w:val="0"/>
          <w:numId w:val="2"/>
        </w:numPr>
        <w:spacing w:line="360" w:lineRule="auto"/>
        <w:jc w:val="both"/>
      </w:pPr>
      <w:r w:rsidRPr="00F63D01">
        <w:t>умение работать с коллективом детей (умение удерживать интерес детей в течение организованной деятельности, адекватность стиля взаимодействия с детьми, организация взаимодействия/сотрудничества детей;</w:t>
      </w:r>
    </w:p>
    <w:p w:rsidR="00F63D01" w:rsidRPr="00F63D01" w:rsidRDefault="00F63D01" w:rsidP="00F63D01">
      <w:pPr>
        <w:numPr>
          <w:ilvl w:val="0"/>
          <w:numId w:val="2"/>
        </w:numPr>
        <w:spacing w:line="360" w:lineRule="auto"/>
        <w:jc w:val="both"/>
      </w:pPr>
      <w:r w:rsidRPr="00F63D01">
        <w:t>эффективность используемых педагогических и информационно-коммуникационных технологий;</w:t>
      </w:r>
    </w:p>
    <w:p w:rsidR="00F63D01" w:rsidRPr="00F63D01" w:rsidRDefault="00F63D01" w:rsidP="00F63D01">
      <w:pPr>
        <w:numPr>
          <w:ilvl w:val="0"/>
          <w:numId w:val="2"/>
        </w:numPr>
        <w:spacing w:line="360" w:lineRule="auto"/>
        <w:jc w:val="both"/>
      </w:pPr>
      <w:r w:rsidRPr="00F63D01">
        <w:t>общая культура (культура общения, речи, лаконичность изложения материала, доступность);</w:t>
      </w:r>
    </w:p>
    <w:p w:rsidR="00F63D01" w:rsidRPr="00F63D01" w:rsidRDefault="00F63D01" w:rsidP="00F63D01">
      <w:pPr>
        <w:numPr>
          <w:ilvl w:val="0"/>
          <w:numId w:val="2"/>
        </w:numPr>
        <w:spacing w:line="360" w:lineRule="auto"/>
        <w:jc w:val="both"/>
      </w:pPr>
      <w:r w:rsidRPr="00F63D01">
        <w:t>соответствие продукта детского творчества запланированной цели (результативность занятия).</w:t>
      </w:r>
    </w:p>
    <w:p w:rsidR="00F63D01" w:rsidRPr="00F63D01" w:rsidRDefault="00F63D01" w:rsidP="00F63D01">
      <w:pPr>
        <w:ind w:firstLine="720"/>
        <w:jc w:val="both"/>
        <w:rPr>
          <w:b/>
        </w:rPr>
      </w:pPr>
      <w:r w:rsidRPr="00F63D01">
        <w:rPr>
          <w:b/>
        </w:rPr>
        <w:t>Баллы начисляются экспертами по шкале от 0 до 2 баллов.</w:t>
      </w:r>
    </w:p>
    <w:p w:rsidR="00F63D01" w:rsidRPr="00F63D01" w:rsidRDefault="00F63D01" w:rsidP="00F63D01">
      <w:pPr>
        <w:contextualSpacing/>
        <w:jc w:val="center"/>
        <w:rPr>
          <w:b/>
        </w:rPr>
      </w:pPr>
    </w:p>
    <w:p w:rsidR="00F63D01" w:rsidRPr="00F63D01" w:rsidRDefault="00F63D01" w:rsidP="00F63D01">
      <w:pPr>
        <w:contextualSpacing/>
        <w:jc w:val="center"/>
        <w:rPr>
          <w:b/>
        </w:rPr>
      </w:pPr>
    </w:p>
    <w:p w:rsidR="00F63D01" w:rsidRPr="00F63D01" w:rsidRDefault="00F63D01" w:rsidP="00F63D01">
      <w:pPr>
        <w:contextualSpacing/>
        <w:jc w:val="center"/>
        <w:rPr>
          <w:b/>
        </w:rPr>
      </w:pPr>
    </w:p>
    <w:p w:rsidR="00F63D01" w:rsidRPr="00F63D01" w:rsidRDefault="00F63D01" w:rsidP="00F63D01">
      <w:pPr>
        <w:contextualSpacing/>
        <w:jc w:val="center"/>
        <w:rPr>
          <w:b/>
        </w:rPr>
      </w:pPr>
    </w:p>
    <w:p w:rsidR="00F63D01" w:rsidRPr="00F63D01" w:rsidRDefault="00F63D01" w:rsidP="00F63D01">
      <w:pPr>
        <w:contextualSpacing/>
        <w:jc w:val="center"/>
        <w:rPr>
          <w:b/>
        </w:rPr>
      </w:pPr>
    </w:p>
    <w:p w:rsidR="00F63D01" w:rsidRPr="00F63D01" w:rsidRDefault="00F63D01" w:rsidP="00F63D01">
      <w:pPr>
        <w:contextualSpacing/>
        <w:jc w:val="center"/>
        <w:rPr>
          <w:b/>
        </w:rPr>
      </w:pPr>
    </w:p>
    <w:p w:rsidR="00F63D01" w:rsidRPr="00F63D01" w:rsidRDefault="00F63D01" w:rsidP="00F63D01">
      <w:pPr>
        <w:contextualSpacing/>
        <w:jc w:val="center"/>
        <w:rPr>
          <w:b/>
        </w:rPr>
      </w:pPr>
    </w:p>
    <w:p w:rsidR="00F63D01" w:rsidRPr="00F63D01" w:rsidRDefault="00F63D01" w:rsidP="00F63D01">
      <w:pPr>
        <w:contextualSpacing/>
        <w:jc w:val="center"/>
        <w:rPr>
          <w:b/>
        </w:rPr>
      </w:pPr>
    </w:p>
    <w:p w:rsidR="00F63D01" w:rsidRPr="00F63D01" w:rsidRDefault="00F63D01" w:rsidP="00F63D01">
      <w:pPr>
        <w:contextualSpacing/>
        <w:jc w:val="center"/>
        <w:rPr>
          <w:b/>
          <w:lang w:val="en-US"/>
        </w:rPr>
      </w:pPr>
    </w:p>
    <w:p w:rsidR="00F63D01" w:rsidRPr="00F63D01" w:rsidRDefault="00F63D01" w:rsidP="00F63D01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3D01" w:rsidRPr="00F63D01" w:rsidRDefault="00F63D01" w:rsidP="00F63D01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3D01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F63D01" w:rsidRPr="00F63D01" w:rsidRDefault="00F63D01" w:rsidP="00F63D01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  <w:r w:rsidRPr="00F63D01">
        <w:rPr>
          <w:rFonts w:ascii="Times New Roman" w:hAnsi="Times New Roman" w:cs="Times New Roman"/>
          <w:sz w:val="24"/>
          <w:szCs w:val="24"/>
          <w:u w:val="single"/>
        </w:rPr>
        <w:t xml:space="preserve">Задание 1. </w:t>
      </w:r>
      <w:r w:rsidRPr="00F63D01">
        <w:rPr>
          <w:rFonts w:ascii="Times New Roman" w:hAnsi="Times New Roman" w:cs="Times New Roman"/>
          <w:sz w:val="24"/>
          <w:szCs w:val="24"/>
        </w:rPr>
        <w:t>Подготовка и проведение  фрагмента урока (этап открытия нового знания)</w:t>
      </w:r>
    </w:p>
    <w:p w:rsidR="00F63D01" w:rsidRPr="00F63D01" w:rsidRDefault="00F63D01" w:rsidP="00F63D01">
      <w:pPr>
        <w:pStyle w:val="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3D01" w:rsidRPr="00F63D01" w:rsidRDefault="00F63D01" w:rsidP="00F63D01">
      <w:pPr>
        <w:pStyle w:val="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3D01">
        <w:rPr>
          <w:rFonts w:ascii="Times New Roman" w:hAnsi="Times New Roman" w:cs="Times New Roman"/>
          <w:sz w:val="24"/>
          <w:szCs w:val="24"/>
        </w:rPr>
        <w:t>Баллы начисляются  по шкале от 0 до 2 баллов.</w:t>
      </w:r>
    </w:p>
    <w:p w:rsidR="00F63D01" w:rsidRPr="00F63D01" w:rsidRDefault="00F63D01" w:rsidP="00F63D01">
      <w:pPr>
        <w:rPr>
          <w:u w:val="single"/>
        </w:rPr>
      </w:pPr>
      <w:r w:rsidRPr="00F63D01">
        <w:rPr>
          <w:u w:val="single"/>
        </w:rPr>
        <w:t>ФИО конкурсанта</w:t>
      </w:r>
    </w:p>
    <w:p w:rsidR="00F63D01" w:rsidRPr="00F63D01" w:rsidRDefault="00F63D01" w:rsidP="00F63D01"/>
    <w:tbl>
      <w:tblPr>
        <w:tblStyle w:val="a3"/>
        <w:tblW w:w="85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6"/>
        <w:gridCol w:w="6213"/>
        <w:gridCol w:w="1480"/>
      </w:tblGrid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№№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Критерий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>
            <w:r w:rsidRPr="00F63D01">
              <w:t>балл</w:t>
            </w:r>
          </w:p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Знание методики преподавания учебного предмета (предметов)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2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 xml:space="preserve">Знание и учет возрастных особенностей детей 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3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Дидактические основы планирования этапа урока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4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Современные теории и технологии обучения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5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Воспитательный потенциал урока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6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Последовательность этапов процесса обучения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7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Разнообразие методов и приемов обучения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8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Достижение целей и решение задач этапа урока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9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 xml:space="preserve">Атмосфера урока (эмоциональный комфорт, уважение личного достоинства </w:t>
            </w:r>
            <w:proofErr w:type="gramStart"/>
            <w:r w:rsidRPr="00F63D01">
              <w:t>обучающихся</w:t>
            </w:r>
            <w:proofErr w:type="gramEnd"/>
            <w:r w:rsidRPr="00F63D01">
              <w:t>)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10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Актуальность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11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Индивидуальный стиль педагогической деятельности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12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Оригинальность урока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13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Эмоциональность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14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Общее впечатление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/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ИТОГО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</w:tbl>
    <w:p w:rsidR="00F63D01" w:rsidRPr="00F63D01" w:rsidRDefault="00F63D01" w:rsidP="00F63D01"/>
    <w:p w:rsidR="00F63D01" w:rsidRPr="00F63D01" w:rsidRDefault="00F63D01" w:rsidP="00F63D01">
      <w:pPr>
        <w:contextualSpacing/>
        <w:rPr>
          <w:u w:val="single"/>
        </w:rPr>
      </w:pPr>
      <w:r w:rsidRPr="00F63D01">
        <w:rPr>
          <w:u w:val="single"/>
        </w:rPr>
        <w:t>ФИО эксперта</w:t>
      </w:r>
    </w:p>
    <w:p w:rsidR="00F63D01" w:rsidRPr="00F63D01" w:rsidRDefault="00F63D01" w:rsidP="00F63D01">
      <w:pPr>
        <w:contextualSpacing/>
        <w:jc w:val="center"/>
        <w:rPr>
          <w:b/>
        </w:rPr>
      </w:pPr>
    </w:p>
    <w:p w:rsidR="00F63D01" w:rsidRDefault="00F63D01" w:rsidP="00F63D01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63D01" w:rsidRPr="00F63D01" w:rsidRDefault="00F63D01" w:rsidP="00F63D01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3D01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F63D01" w:rsidRPr="00F63D01" w:rsidRDefault="00F63D01" w:rsidP="00F63D01">
      <w:pPr>
        <w:rPr>
          <w:b/>
          <w:i/>
          <w:u w:val="single"/>
        </w:rPr>
      </w:pPr>
    </w:p>
    <w:p w:rsidR="00F63D01" w:rsidRPr="00F63D01" w:rsidRDefault="00F63D01" w:rsidP="00F63D01">
      <w:pPr>
        <w:rPr>
          <w:b/>
        </w:rPr>
      </w:pPr>
      <w:r w:rsidRPr="00F63D01">
        <w:rPr>
          <w:b/>
          <w:i/>
          <w:u w:val="single"/>
        </w:rPr>
        <w:t xml:space="preserve">Задание 2. </w:t>
      </w:r>
      <w:r w:rsidRPr="00F63D01">
        <w:rPr>
          <w:b/>
          <w:u w:val="single"/>
        </w:rPr>
        <w:t xml:space="preserve"> </w:t>
      </w:r>
      <w:r w:rsidRPr="00F63D01">
        <w:rPr>
          <w:b/>
        </w:rPr>
        <w:t>Разработка и проведение внеурочного занятия</w:t>
      </w:r>
    </w:p>
    <w:p w:rsidR="00F63D01" w:rsidRPr="00F63D01" w:rsidRDefault="00F63D01" w:rsidP="00F63D01">
      <w:pPr>
        <w:rPr>
          <w:b/>
          <w:bCs/>
          <w:i/>
          <w:iCs/>
        </w:rPr>
      </w:pPr>
    </w:p>
    <w:p w:rsidR="00F63D01" w:rsidRPr="00F63D01" w:rsidRDefault="00F63D01" w:rsidP="00F63D01">
      <w:pPr>
        <w:jc w:val="right"/>
        <w:rPr>
          <w:b/>
          <w:bCs/>
          <w:i/>
          <w:iCs/>
        </w:rPr>
      </w:pPr>
      <w:r w:rsidRPr="00F63D01">
        <w:rPr>
          <w:b/>
          <w:bCs/>
          <w:i/>
          <w:iCs/>
        </w:rPr>
        <w:t>Баллы начисляются  по шкале от 0 до 2 баллов.</w:t>
      </w:r>
    </w:p>
    <w:p w:rsidR="00F63D01" w:rsidRPr="00F63D01" w:rsidRDefault="00F63D01" w:rsidP="00F63D01">
      <w:pPr>
        <w:rPr>
          <w:u w:val="single"/>
        </w:rPr>
      </w:pPr>
      <w:r w:rsidRPr="00F63D01">
        <w:rPr>
          <w:u w:val="single"/>
        </w:rPr>
        <w:t>ФИО конкурсанта</w:t>
      </w:r>
    </w:p>
    <w:p w:rsidR="00F63D01" w:rsidRPr="00F63D01" w:rsidRDefault="00F63D01" w:rsidP="00F63D01">
      <w:pPr>
        <w:jc w:val="right"/>
      </w:pPr>
    </w:p>
    <w:tbl>
      <w:tblPr>
        <w:tblStyle w:val="a3"/>
        <w:tblW w:w="85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6"/>
        <w:gridCol w:w="6213"/>
        <w:gridCol w:w="1480"/>
      </w:tblGrid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№№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Критерий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>
            <w:r w:rsidRPr="00F63D01">
              <w:t>балл</w:t>
            </w:r>
          </w:p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 xml:space="preserve">Знание и учет возрастных особенностей детей 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2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 xml:space="preserve">Умение организовывать различные виды деятельности </w:t>
            </w:r>
            <w:proofErr w:type="gramStart"/>
            <w:r w:rsidRPr="00F63D01">
              <w:t>обучающихся</w:t>
            </w:r>
            <w:proofErr w:type="gramEnd"/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3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Грамотно использовать различные стили педагогического общения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4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Владение современными теориями и технологиями организации внеурочной деятельности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5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Знание и эффективное применение оборудования и материалов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6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Культура речи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7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Оригинальность методических приемов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8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Атмосфера занятия (эмоциональный комфорт, уважение личного достоинства учеников)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9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Аккуратность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lastRenderedPageBreak/>
              <w:t>10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Творческий подход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11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Эмоциональность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12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Общее впечатление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/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ИТОГО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</w:tbl>
    <w:p w:rsidR="00F63D01" w:rsidRPr="00F63D01" w:rsidRDefault="00F63D01" w:rsidP="00F63D01">
      <w:pPr>
        <w:rPr>
          <w:b/>
          <w:i/>
          <w:u w:val="single"/>
        </w:rPr>
      </w:pPr>
    </w:p>
    <w:p w:rsidR="00F63D01" w:rsidRPr="00F63D01" w:rsidRDefault="00F63D01" w:rsidP="00F63D01">
      <w:pPr>
        <w:rPr>
          <w:u w:val="single"/>
        </w:rPr>
      </w:pPr>
      <w:r w:rsidRPr="00F63D01">
        <w:rPr>
          <w:u w:val="single"/>
        </w:rPr>
        <w:t>ФИО эксперта</w:t>
      </w:r>
    </w:p>
    <w:p w:rsidR="00F63D01" w:rsidRPr="00F63D01" w:rsidRDefault="00F63D01" w:rsidP="00F63D01">
      <w:pPr>
        <w:rPr>
          <w:b/>
          <w:i/>
          <w:u w:val="single"/>
        </w:rPr>
      </w:pPr>
    </w:p>
    <w:p w:rsidR="00F63D01" w:rsidRPr="00F63D01" w:rsidRDefault="00F63D01" w:rsidP="00F63D01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3D01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F63D01" w:rsidRPr="00F63D01" w:rsidRDefault="00F63D01" w:rsidP="00F63D01">
      <w:pPr>
        <w:rPr>
          <w:b/>
          <w:i/>
          <w:u w:val="single"/>
        </w:rPr>
      </w:pPr>
    </w:p>
    <w:p w:rsidR="00F63D01" w:rsidRPr="00F63D01" w:rsidRDefault="00F63D01" w:rsidP="00F63D01">
      <w:pPr>
        <w:rPr>
          <w:b/>
        </w:rPr>
      </w:pPr>
      <w:r w:rsidRPr="00F63D01">
        <w:rPr>
          <w:b/>
          <w:i/>
          <w:u w:val="single"/>
        </w:rPr>
        <w:t>Задание 3</w:t>
      </w:r>
      <w:r w:rsidRPr="00F63D01">
        <w:rPr>
          <w:b/>
          <w:u w:val="single"/>
        </w:rPr>
        <w:t xml:space="preserve"> </w:t>
      </w:r>
      <w:r w:rsidRPr="00F63D01">
        <w:rPr>
          <w:b/>
        </w:rPr>
        <w:t>Разработка фрагмента родительского собрания</w:t>
      </w:r>
    </w:p>
    <w:p w:rsidR="00F63D01" w:rsidRPr="00F63D01" w:rsidRDefault="00F63D01" w:rsidP="00F63D01">
      <w:pPr>
        <w:jc w:val="right"/>
        <w:rPr>
          <w:b/>
        </w:rPr>
      </w:pPr>
    </w:p>
    <w:p w:rsidR="00F63D01" w:rsidRPr="00F63D01" w:rsidRDefault="00F63D01" w:rsidP="00F63D01">
      <w:pPr>
        <w:jc w:val="right"/>
        <w:rPr>
          <w:b/>
          <w:bCs/>
          <w:i/>
          <w:iCs/>
        </w:rPr>
      </w:pPr>
      <w:r w:rsidRPr="00F63D01">
        <w:rPr>
          <w:b/>
          <w:bCs/>
          <w:i/>
          <w:iCs/>
        </w:rPr>
        <w:t>Баллы начисляются  по шкале от 0 до 2 баллов.</w:t>
      </w:r>
    </w:p>
    <w:p w:rsidR="00F63D01" w:rsidRPr="00F63D01" w:rsidRDefault="00F63D01" w:rsidP="00F63D01">
      <w:pPr>
        <w:rPr>
          <w:bCs/>
          <w:iCs/>
          <w:u w:val="single"/>
        </w:rPr>
      </w:pPr>
      <w:r w:rsidRPr="00F63D01">
        <w:rPr>
          <w:bCs/>
          <w:iCs/>
          <w:u w:val="single"/>
        </w:rPr>
        <w:t>ФИО конкурсанта</w:t>
      </w:r>
    </w:p>
    <w:p w:rsidR="00F63D01" w:rsidRPr="00F63D01" w:rsidRDefault="00F63D01" w:rsidP="00F63D01"/>
    <w:tbl>
      <w:tblPr>
        <w:tblStyle w:val="a3"/>
        <w:tblW w:w="85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6"/>
        <w:gridCol w:w="6213"/>
        <w:gridCol w:w="1480"/>
      </w:tblGrid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№№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Критерий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>
            <w:r w:rsidRPr="00F63D01">
              <w:t>балл</w:t>
            </w:r>
          </w:p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1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Целеполагание в ходе собрания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2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Структура и логика построения родительского собрания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3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Разнообразие видов деятельности (технологий и форм)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4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Обратная связь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5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Оригинальность, индивидуальный стиль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6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Выразительность и четкость речи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7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Эмоциональность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>
            <w:r w:rsidRPr="00F63D01">
              <w:t>8</w:t>
            </w:r>
          </w:p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Общее впечатление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  <w:tr w:rsidR="00F63D01" w:rsidRPr="00F63D01" w:rsidTr="00186B55">
        <w:tc>
          <w:tcPr>
            <w:tcW w:w="826" w:type="dxa"/>
            <w:vAlign w:val="center"/>
          </w:tcPr>
          <w:p w:rsidR="00F63D01" w:rsidRPr="00F63D01" w:rsidRDefault="00F63D01" w:rsidP="00186B55"/>
        </w:tc>
        <w:tc>
          <w:tcPr>
            <w:tcW w:w="6213" w:type="dxa"/>
            <w:vAlign w:val="center"/>
          </w:tcPr>
          <w:p w:rsidR="00F63D01" w:rsidRPr="00F63D01" w:rsidRDefault="00F63D01" w:rsidP="00186B55">
            <w:r w:rsidRPr="00F63D01">
              <w:t>ИТОГО</w:t>
            </w:r>
          </w:p>
        </w:tc>
        <w:tc>
          <w:tcPr>
            <w:tcW w:w="1480" w:type="dxa"/>
            <w:vAlign w:val="center"/>
          </w:tcPr>
          <w:p w:rsidR="00F63D01" w:rsidRPr="00F63D01" w:rsidRDefault="00F63D01" w:rsidP="00186B55"/>
        </w:tc>
      </w:tr>
    </w:tbl>
    <w:p w:rsidR="00F63D01" w:rsidRPr="00F63D01" w:rsidRDefault="00F63D01" w:rsidP="00F63D01"/>
    <w:p w:rsidR="00F63D01" w:rsidRPr="00F63D01" w:rsidRDefault="00F63D01" w:rsidP="00F63D01">
      <w:pPr>
        <w:rPr>
          <w:u w:val="single"/>
        </w:rPr>
      </w:pPr>
      <w:r w:rsidRPr="00F63D01">
        <w:rPr>
          <w:u w:val="single"/>
        </w:rPr>
        <w:t>ФИО эксперта</w:t>
      </w:r>
    </w:p>
    <w:p w:rsidR="00F63D01" w:rsidRPr="00F63D01" w:rsidRDefault="00F63D01" w:rsidP="00F63D01"/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p w:rsidR="00F63D01" w:rsidRPr="00F63D01" w:rsidRDefault="00F63D01" w:rsidP="00F63D01">
      <w:pPr>
        <w:rPr>
          <w:b/>
        </w:rPr>
      </w:pPr>
    </w:p>
    <w:sectPr w:rsidR="00F63D01" w:rsidRPr="00F63D01" w:rsidSect="00C152C5">
      <w:footerReference w:type="even" r:id="rId8"/>
      <w:footerReference w:type="default" r:id="rId9"/>
      <w:pgSz w:w="11906" w:h="16838" w:code="9"/>
      <w:pgMar w:top="568" w:right="851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4C" w:rsidRDefault="0024714C" w:rsidP="00516B57">
      <w:r>
        <w:separator/>
      </w:r>
    </w:p>
  </w:endnote>
  <w:endnote w:type="continuationSeparator" w:id="0">
    <w:p w:rsidR="0024714C" w:rsidRDefault="0024714C" w:rsidP="0051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9A" w:rsidRDefault="00BA689A" w:rsidP="00BA68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A689A" w:rsidRDefault="00BA689A" w:rsidP="00BA68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9A" w:rsidRDefault="00BA689A" w:rsidP="00BA68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D01">
      <w:rPr>
        <w:rStyle w:val="a6"/>
        <w:noProof/>
      </w:rPr>
      <w:t>5</w:t>
    </w:r>
    <w:r>
      <w:rPr>
        <w:rStyle w:val="a6"/>
      </w:rPr>
      <w:fldChar w:fldCharType="end"/>
    </w:r>
  </w:p>
  <w:p w:rsidR="00BA689A" w:rsidRDefault="00BA689A" w:rsidP="00BA68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4C" w:rsidRDefault="0024714C" w:rsidP="00516B57">
      <w:r>
        <w:separator/>
      </w:r>
    </w:p>
  </w:footnote>
  <w:footnote w:type="continuationSeparator" w:id="0">
    <w:p w:rsidR="0024714C" w:rsidRDefault="0024714C" w:rsidP="0051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48C"/>
    <w:multiLevelType w:val="hybridMultilevel"/>
    <w:tmpl w:val="D3B6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240"/>
    <w:multiLevelType w:val="hybridMultilevel"/>
    <w:tmpl w:val="51C8C868"/>
    <w:lvl w:ilvl="0" w:tplc="38D25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148BC"/>
    <w:multiLevelType w:val="hybridMultilevel"/>
    <w:tmpl w:val="D7C06136"/>
    <w:lvl w:ilvl="0" w:tplc="B97A1F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E5DBA"/>
    <w:multiLevelType w:val="hybridMultilevel"/>
    <w:tmpl w:val="CB9CA8EC"/>
    <w:lvl w:ilvl="0" w:tplc="38D25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769CA"/>
    <w:multiLevelType w:val="multilevel"/>
    <w:tmpl w:val="83F4C09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02A3C18"/>
    <w:multiLevelType w:val="multilevel"/>
    <w:tmpl w:val="3A7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5462A"/>
    <w:multiLevelType w:val="hybridMultilevel"/>
    <w:tmpl w:val="EF8C691A"/>
    <w:lvl w:ilvl="0" w:tplc="38D255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DF"/>
    <w:rsid w:val="00083EA5"/>
    <w:rsid w:val="00132AEC"/>
    <w:rsid w:val="001D3C22"/>
    <w:rsid w:val="0024714C"/>
    <w:rsid w:val="002B1ADF"/>
    <w:rsid w:val="00376DCA"/>
    <w:rsid w:val="00382C54"/>
    <w:rsid w:val="00387DEC"/>
    <w:rsid w:val="003F1BC4"/>
    <w:rsid w:val="00402E2B"/>
    <w:rsid w:val="004D3CD8"/>
    <w:rsid w:val="004E1E1E"/>
    <w:rsid w:val="00516B57"/>
    <w:rsid w:val="00565216"/>
    <w:rsid w:val="005C17C5"/>
    <w:rsid w:val="0069050C"/>
    <w:rsid w:val="007653D1"/>
    <w:rsid w:val="007675F5"/>
    <w:rsid w:val="00815407"/>
    <w:rsid w:val="00884C01"/>
    <w:rsid w:val="00890E4C"/>
    <w:rsid w:val="00891BC8"/>
    <w:rsid w:val="008B3B47"/>
    <w:rsid w:val="00974C4B"/>
    <w:rsid w:val="009F2C2B"/>
    <w:rsid w:val="00A1366B"/>
    <w:rsid w:val="00A37FE5"/>
    <w:rsid w:val="00A575EF"/>
    <w:rsid w:val="00AF084F"/>
    <w:rsid w:val="00BA689A"/>
    <w:rsid w:val="00C152C5"/>
    <w:rsid w:val="00C1556F"/>
    <w:rsid w:val="00D749A2"/>
    <w:rsid w:val="00E15B5E"/>
    <w:rsid w:val="00E30BEB"/>
    <w:rsid w:val="00F141B4"/>
    <w:rsid w:val="00F46ADC"/>
    <w:rsid w:val="00F63D01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1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A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1A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2B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B1A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1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ADF"/>
  </w:style>
  <w:style w:type="paragraph" w:styleId="a7">
    <w:name w:val="Balloon Text"/>
    <w:basedOn w:val="a"/>
    <w:link w:val="a8"/>
    <w:uiPriority w:val="99"/>
    <w:semiHidden/>
    <w:unhideWhenUsed/>
    <w:rsid w:val="00C15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1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A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1A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2B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B1A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1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ADF"/>
  </w:style>
  <w:style w:type="paragraph" w:styleId="a7">
    <w:name w:val="Balloon Text"/>
    <w:basedOn w:val="a"/>
    <w:link w:val="a8"/>
    <w:uiPriority w:val="99"/>
    <w:semiHidden/>
    <w:unhideWhenUsed/>
    <w:rsid w:val="00C15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 А.Н.</dc:creator>
  <cp:lastModifiedBy>comp4</cp:lastModifiedBy>
  <cp:revision>9</cp:revision>
  <dcterms:created xsi:type="dcterms:W3CDTF">2017-09-04T05:10:00Z</dcterms:created>
  <dcterms:modified xsi:type="dcterms:W3CDTF">2018-01-15T04:21:00Z</dcterms:modified>
</cp:coreProperties>
</file>